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小标宋" w:eastAsia="小标宋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附件5：</w:t>
      </w:r>
    </w:p>
    <w:p>
      <w:pPr>
        <w:spacing w:line="360" w:lineRule="auto"/>
        <w:jc w:val="center"/>
        <w:rPr>
          <w:rFonts w:ascii="小标宋" w:eastAsia="小标宋"/>
          <w:b/>
          <w:bCs/>
          <w:sz w:val="36"/>
          <w:szCs w:val="40"/>
          <w:highlight w:val="none"/>
        </w:rPr>
      </w:pPr>
      <w:r>
        <w:rPr>
          <w:rFonts w:hint="eastAsia" w:ascii="小标宋" w:eastAsia="小标宋"/>
          <w:b/>
          <w:bCs/>
          <w:sz w:val="36"/>
          <w:szCs w:val="40"/>
        </w:rPr>
        <w:t>计分方式</w:t>
      </w:r>
      <w:r>
        <w:rPr>
          <w:rFonts w:hint="eastAsia" w:ascii="小标宋" w:eastAsia="小标宋"/>
          <w:b/>
          <w:bCs/>
          <w:sz w:val="36"/>
          <w:szCs w:val="40"/>
          <w:highlight w:val="none"/>
        </w:rPr>
        <w:t>及报告评审说明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一、校赛</w:t>
      </w:r>
    </w:p>
    <w:p>
      <w:pPr>
        <w:spacing w:before="156" w:beforeLines="50" w:line="360" w:lineRule="auto"/>
        <w:ind w:left="-6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方式的，以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</w:t>
      </w:r>
      <w:r>
        <w:rPr>
          <w:rFonts w:hint="eastAsia" w:ascii="仿宋" w:hAnsi="仿宋" w:eastAsia="仿宋"/>
          <w:sz w:val="32"/>
          <w:szCs w:val="32"/>
        </w:rPr>
        <w:t>分计算团队成绩。</w:t>
      </w:r>
    </w:p>
    <w:p>
      <w:pPr>
        <w:spacing w:before="156" w:beforeLines="50" w:line="360" w:lineRule="auto"/>
        <w:ind w:left="-6"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见本科组报告打分表。 </w:t>
      </w:r>
    </w:p>
    <w:p>
      <w:pPr>
        <w:spacing w:before="156" w:beforeLines="50" w:line="360" w:lineRule="auto"/>
        <w:ind w:left="-6"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>
      <w:pPr>
        <w:spacing w:before="312" w:beforeLines="100" w:line="360" w:lineRule="auto"/>
        <w:ind w:firstLine="643" w:firstLineChars="200"/>
        <w:jc w:val="left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初赛</w:t>
      </w:r>
    </w:p>
    <w:p>
      <w:pPr>
        <w:spacing w:line="360" w:lineRule="auto"/>
        <w:ind w:left="-3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报告+PPT”</w:t>
      </w:r>
      <w:r>
        <w:rPr>
          <w:rFonts w:hint="eastAsia" w:ascii="仿宋" w:hAnsi="仿宋" w:eastAsia="仿宋"/>
          <w:sz w:val="32"/>
          <w:szCs w:val="32"/>
        </w:rPr>
        <w:t>评审方式，以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7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30%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 xml:space="preserve"> PPT</w:t>
      </w:r>
      <w:r>
        <w:rPr>
          <w:rFonts w:hint="eastAsia" w:ascii="仿宋" w:hAnsi="仿宋" w:eastAsia="仿宋"/>
          <w:color w:val="0000FF"/>
          <w:sz w:val="32"/>
          <w:szCs w:val="32"/>
        </w:rPr>
        <w:t>展示分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注1：报告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分，本科组报告打分表附后；</w:t>
      </w:r>
      <w:r>
        <w:rPr>
          <w:rFonts w:hint="eastAsia" w:ascii="仿宋" w:hAnsi="仿宋" w:eastAsia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分，主要看展示文件水平，重点是逻辑清晰、故事性强等。</w:t>
      </w:r>
    </w:p>
    <w:p>
      <w:pPr>
        <w:spacing w:before="156" w:after="156" w:line="360" w:lineRule="auto"/>
        <w:ind w:firstLine="643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注2：</w:t>
      </w:r>
      <w:r>
        <w:rPr>
          <w:rFonts w:hint="eastAsia" w:ascii="仿宋" w:hAnsi="仿宋" w:eastAsia="仿宋"/>
          <w:sz w:val="32"/>
          <w:szCs w:val="32"/>
        </w:rPr>
        <w:t>报告正文不超过2万字</w:t>
      </w:r>
      <w:r>
        <w:rPr>
          <w:rFonts w:ascii="仿宋" w:hAnsi="仿宋" w:eastAsia="仿宋"/>
          <w:sz w:val="32"/>
          <w:szCs w:val="36"/>
        </w:rPr>
        <w:t>，正文不含摘要</w:t>
      </w:r>
      <w:r>
        <w:rPr>
          <w:rFonts w:hint="eastAsia" w:ascii="仿宋" w:hAnsi="仿宋" w:eastAsia="仿宋"/>
          <w:sz w:val="32"/>
          <w:szCs w:val="36"/>
        </w:rPr>
        <w:t>、目录、</w:t>
      </w:r>
      <w:r>
        <w:rPr>
          <w:rFonts w:ascii="仿宋" w:hAnsi="仿宋" w:eastAsia="仿宋"/>
          <w:sz w:val="32"/>
          <w:szCs w:val="36"/>
        </w:rPr>
        <w:t>附录</w:t>
      </w:r>
      <w:r>
        <w:rPr>
          <w:rFonts w:hint="eastAsia" w:ascii="仿宋" w:hAnsi="仿宋" w:eastAsia="仿宋"/>
          <w:sz w:val="32"/>
          <w:szCs w:val="36"/>
        </w:rPr>
        <w:t>等正文以外的补充信息</w:t>
      </w:r>
      <w:r>
        <w:rPr>
          <w:rFonts w:ascii="仿宋" w:hAnsi="仿宋" w:eastAsia="仿宋"/>
          <w:sz w:val="32"/>
          <w:szCs w:val="36"/>
        </w:rPr>
        <w:t>。超出1万字以内扣2分；超出1万字以上扣3分。</w:t>
      </w:r>
    </w:p>
    <w:p>
      <w:pPr>
        <w:spacing w:line="360" w:lineRule="auto"/>
        <w:ind w:left="-3" w:firstLine="643" w:firstLineChars="200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决赛</w:t>
      </w:r>
    </w:p>
    <w:p>
      <w:pPr>
        <w:spacing w:line="360" w:lineRule="auto"/>
        <w:ind w:left="-3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见本科组报告打分表。 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t>注：展示不超过8分钟，答辩不超过7分钟。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2"/>
        <w:tblW w:w="102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5295"/>
        <w:gridCol w:w="14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30" w:type="dxa"/>
            <w:gridSpan w:val="5"/>
            <w:tcBorders>
              <w:top w:val="nil"/>
              <w:left w:val="single" w:color="FFFFFF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本科组报告打分表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jc w:val="both"/>
        <w:rPr>
          <w:b/>
          <w:bCs/>
          <w:sz w:val="40"/>
          <w:szCs w:val="44"/>
        </w:rPr>
      </w:pPr>
    </w:p>
    <w:p>
      <w:pPr>
        <w:spacing w:line="360" w:lineRule="auto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>
      <w:pPr>
        <w:spacing w:line="360" w:lineRule="auto"/>
        <w:jc w:val="center"/>
        <w:rPr>
          <w:b/>
          <w:bCs/>
          <w:sz w:val="40"/>
          <w:szCs w:val="44"/>
        </w:rPr>
      </w:pPr>
    </w:p>
    <w:p>
      <w:pPr>
        <w:spacing w:line="360" w:lineRule="auto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>
      <w:pPr>
        <w:tabs>
          <w:tab w:val="left" w:pos="1134"/>
          <w:tab w:val="left" w:pos="1418"/>
          <w:tab w:val="left" w:pos="1843"/>
        </w:tabs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1.题目设计</w:t>
      </w:r>
    </w:p>
    <w:p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建议选题宜小不宜大，以便于组织调查和研究。</w:t>
      </w:r>
    </w:p>
    <w:p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>
      <w:pPr>
        <w:tabs>
          <w:tab w:val="left" w:pos="1134"/>
          <w:tab w:val="left" w:pos="1418"/>
          <w:tab w:val="left" w:pos="1843"/>
        </w:tabs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2.题目来源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——</w:t>
      </w:r>
      <w:r>
        <w:rPr>
          <w:rFonts w:hint="eastAsia" w:ascii="宋体" w:hAnsi="宋体" w:eastAsia="宋体"/>
          <w:sz w:val="28"/>
          <w:szCs w:val="32"/>
        </w:rPr>
        <w:t>来自企业或实际工作部门的选题。</w:t>
      </w:r>
    </w:p>
    <w:p>
      <w:pPr>
        <w:pStyle w:val="4"/>
        <w:spacing w:line="360" w:lineRule="auto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>
      <w:pPr>
        <w:pStyle w:val="4"/>
        <w:spacing w:line="360" w:lineRule="auto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>
      <w:pPr>
        <w:pStyle w:val="4"/>
        <w:spacing w:line="360" w:lineRule="auto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>
      <w:pPr>
        <w:spacing w:before="240" w:line="360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>
      <w:pPr>
        <w:spacing w:before="240" w:line="360" w:lineRule="auto"/>
        <w:ind w:left="568" w:leftChars="270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>
      <w:pPr>
        <w:pStyle w:val="5"/>
        <w:spacing w:before="0" w:beforeAutospacing="0" w:line="360" w:lineRule="auto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>
      <w:pPr>
        <w:spacing w:before="240" w:line="360" w:lineRule="auto"/>
        <w:ind w:left="846" w:leftChars="270" w:hanging="279" w:hangingChars="8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>
      <w:pPr>
        <w:spacing w:line="360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>
      <w:pPr>
        <w:spacing w:line="360" w:lineRule="auto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>
      <w:pPr>
        <w:pStyle w:val="4"/>
        <w:numPr>
          <w:ilvl w:val="0"/>
          <w:numId w:val="0"/>
        </w:numPr>
        <w:spacing w:before="240" w:line="360" w:lineRule="auto"/>
        <w:ind w:left="1289" w:leftChars="0" w:hanging="720" w:firstLineChars="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6"/>
          <w:shd w:val="clear" w:fill="B5C7EA" w:themeFill="accent1" w:themeFillTint="66"/>
          <w:lang w:val="en-US" w:eastAsia="zh-CN" w:bidi="ar-SA"/>
        </w:rPr>
        <w:t>四、</w:t>
      </w: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调查实施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 xml:space="preserve">是否合理、严谨。 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 xml:space="preserve">是否有效。 </w:t>
      </w:r>
    </w:p>
    <w:p>
      <w:pPr>
        <w:tabs>
          <w:tab w:val="left" w:pos="851"/>
          <w:tab w:val="left" w:pos="1134"/>
        </w:tabs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32"/>
        </w:rPr>
        <w:t>量: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>
      <w:pPr>
        <w:spacing w:line="360" w:lineRule="auto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>
      <w:pPr>
        <w:spacing w:before="240" w:line="360" w:lineRule="auto"/>
        <w:ind w:firstLine="569" w:firstLineChars="17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>
      <w:pPr>
        <w:tabs>
          <w:tab w:val="left" w:pos="1134"/>
          <w:tab w:val="left" w:pos="1418"/>
          <w:tab w:val="left" w:pos="1843"/>
        </w:tabs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1.数据分析方法的应用</w:t>
      </w:r>
    </w:p>
    <w:p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>
      <w:pPr>
        <w:tabs>
          <w:tab w:val="left" w:pos="1134"/>
          <w:tab w:val="left" w:pos="1418"/>
          <w:tab w:val="left" w:pos="1843"/>
        </w:tabs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2.结论的处理</w:t>
      </w:r>
    </w:p>
    <w:p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>
      <w:pPr>
        <w:pStyle w:val="4"/>
        <w:spacing w:line="360" w:lineRule="auto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3.结论与数据的关联性</w:t>
      </w:r>
    </w:p>
    <w:p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>
      <w:pPr>
        <w:pStyle w:val="4"/>
        <w:spacing w:line="360" w:lineRule="auto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4.建议的可操作性</w:t>
      </w:r>
    </w:p>
    <w:p>
      <w:pPr>
        <w:pStyle w:val="4"/>
        <w:spacing w:line="360" w:lineRule="auto"/>
        <w:ind w:left="567" w:firstLine="282" w:firstLineChars="10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>
      <w:pPr>
        <w:spacing w:line="360" w:lineRule="auto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>
      <w:pPr>
        <w:spacing w:before="240" w:line="360" w:lineRule="auto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1.逻辑清晰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2.格式规范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3.文本精炼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4.图文生动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5.可读性强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>
      <w:pPr>
        <w:spacing w:line="360" w:lineRule="auto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>
      <w:pPr>
        <w:spacing w:before="240" w:line="360" w:lineRule="auto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>
      <w:pPr>
        <w:spacing w:line="360" w:lineRule="auto"/>
        <w:ind w:firstLine="560" w:firstLineChars="20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>
      <w:pPr>
        <w:spacing w:line="360" w:lineRule="auto"/>
        <w:ind w:left="-73" w:leftChars="-35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-73" w:leftChars="-35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mI5YjA5OTgxN2EzZWI1NzQ2YjVhMWVjOWY1YzYifQ=="/>
  </w:docVars>
  <w:rsids>
    <w:rsidRoot w:val="7E5A3056"/>
    <w:rsid w:val="078A33CA"/>
    <w:rsid w:val="7E5A3056"/>
    <w:rsid w:val="7F7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5">
    <w:name w:val="pf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2024-11-22T11:30:00Z</dcterms:created>
  <dc:creator>罱罥罾罟</dc:creator>
  <cp:lastModifiedBy>罱罥罾罟</cp:lastModifiedBy>
  <dcterms:modified xsi:type="dcterms:W3CDTF">2024-11-24T17:02:26Z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2B9CEB85CBFB4D44A935FF57CB46E440_11</vt:lpwstr>
  </property>
</Properties>
</file>